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B9B9"/>
  <w:body>
    <w:p w14:paraId="5C787C04" w14:textId="3495F395" w:rsidR="004F12E5" w:rsidRPr="00D3452D" w:rsidRDefault="00482EBC" w:rsidP="00373DD1">
      <w:pPr>
        <w:jc w:val="center"/>
        <w:rPr>
          <w:rFonts w:cstheme="minorHAnsi"/>
          <w:color w:val="0070C0"/>
          <w:sz w:val="48"/>
          <w:szCs w:val="48"/>
          <w:lang w:val="lt-LT"/>
        </w:rPr>
      </w:pPr>
      <w:r w:rsidRPr="00D3452D">
        <w:rPr>
          <w:rFonts w:cstheme="minorHAnsi"/>
          <w:noProof/>
          <w:color w:val="92AAEE"/>
          <w:sz w:val="48"/>
          <w:szCs w:val="48"/>
          <w:lang w:val="lt-LT"/>
          <w14:textOutline w14:w="9525" w14:cap="rnd" w14:cmpd="sng" w14:algn="ctr">
            <w14:solidFill>
              <w14:srgbClr w14:val="CC0000"/>
            </w14:solidFill>
            <w14:prstDash w14:val="solid"/>
            <w14:bevel/>
          </w14:textOutline>
        </w:rPr>
        <mc:AlternateContent>
          <mc:Choice Requires="wps">
            <w:drawing>
              <wp:anchor distT="0" distB="0" distL="114300" distR="114300" simplePos="0" relativeHeight="251660288" behindDoc="0" locked="0" layoutInCell="1" allowOverlap="1" wp14:anchorId="250123F9" wp14:editId="5DE0C24D">
                <wp:simplePos x="0" y="0"/>
                <wp:positionH relativeFrom="margin">
                  <wp:posOffset>395605</wp:posOffset>
                </wp:positionH>
                <wp:positionV relativeFrom="paragraph">
                  <wp:posOffset>548640</wp:posOffset>
                </wp:positionV>
                <wp:extent cx="6083300" cy="12700"/>
                <wp:effectExtent l="19050" t="19050" r="31750" b="25400"/>
                <wp:wrapNone/>
                <wp:docPr id="2" name="Straight Connector 2"/>
                <wp:cNvGraphicFramePr/>
                <a:graphic xmlns:a="http://schemas.openxmlformats.org/drawingml/2006/main">
                  <a:graphicData uri="http://schemas.microsoft.com/office/word/2010/wordprocessingShape">
                    <wps:wsp>
                      <wps:cNvCnPr/>
                      <wps:spPr>
                        <a:xfrm>
                          <a:off x="0" y="0"/>
                          <a:ext cx="6083300" cy="12700"/>
                        </a:xfrm>
                        <a:prstGeom prst="line">
                          <a:avLst/>
                        </a:prstGeom>
                        <a:ln w="28575">
                          <a:solidFill>
                            <a:srgbClr val="92AAE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3CBD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pt,43.2pt" to="510.1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" strokecolor="#92aaee" strokeweight="2.25pt">
                <v:stroke joinstyle="miter"/>
                <w10:wrap anchorx="margin"/>
              </v:line>
            </w:pict>
          </mc:Fallback>
        </mc:AlternateContent>
      </w:r>
      <w:r w:rsidRPr="00D3452D">
        <w:rPr>
          <w:rFonts w:cstheme="minorHAnsi"/>
          <w:noProof/>
          <w:color w:val="92AAEE"/>
          <w:sz w:val="48"/>
          <w:szCs w:val="48"/>
          <w:lang w:val="lt-LT"/>
          <w14:textOutline w14:w="9525" w14:cap="rnd" w14:cmpd="sng" w14:algn="ctr">
            <w14:solidFill>
              <w14:srgbClr w14:val="CC0000"/>
            </w14:solidFill>
            <w14:prstDash w14:val="solid"/>
            <w14:bevel/>
          </w14:textOutline>
        </w:rPr>
        <mc:AlternateContent>
          <mc:Choice Requires="wps">
            <w:drawing>
              <wp:anchor distT="0" distB="0" distL="114300" distR="114300" simplePos="0" relativeHeight="251659264" behindDoc="0" locked="0" layoutInCell="1" allowOverlap="1" wp14:anchorId="65A095EE" wp14:editId="2BDBE958">
                <wp:simplePos x="0" y="0"/>
                <wp:positionH relativeFrom="margin">
                  <wp:posOffset>386080</wp:posOffset>
                </wp:positionH>
                <wp:positionV relativeFrom="paragraph">
                  <wp:posOffset>456565</wp:posOffset>
                </wp:positionV>
                <wp:extent cx="6083300" cy="6350"/>
                <wp:effectExtent l="0" t="19050" r="50800" b="50800"/>
                <wp:wrapNone/>
                <wp:docPr id="1" name="Straight Connector 1"/>
                <wp:cNvGraphicFramePr/>
                <a:graphic xmlns:a="http://schemas.openxmlformats.org/drawingml/2006/main">
                  <a:graphicData uri="http://schemas.microsoft.com/office/word/2010/wordprocessingShape">
                    <wps:wsp>
                      <wps:cNvCnPr/>
                      <wps:spPr>
                        <a:xfrm>
                          <a:off x="0" y="0"/>
                          <a:ext cx="6083300" cy="6350"/>
                        </a:xfrm>
                        <a:prstGeom prst="line">
                          <a:avLst/>
                        </a:prstGeom>
                        <a:ln w="57150">
                          <a:solidFill>
                            <a:srgbClr val="88A2E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003F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pt,35.95pt" to="509.4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" strokecolor="#88a2ec" strokeweight="4.5pt">
                <v:stroke joinstyle="miter"/>
                <w10:wrap anchorx="margin"/>
              </v:line>
            </w:pict>
          </mc:Fallback>
        </mc:AlternateContent>
      </w:r>
      <w:r w:rsidR="00317BD7" w:rsidRPr="00D3452D">
        <w:rPr>
          <w:rFonts w:cstheme="minorHAnsi"/>
          <w:noProof/>
          <w:color w:val="92AAEE"/>
          <w:sz w:val="48"/>
          <w:szCs w:val="48"/>
          <w:lang w:val="lt-LT"/>
          <w14:textOutline w14:w="9525" w14:cap="rnd" w14:cmpd="sng" w14:algn="ctr">
            <w14:solidFill>
              <w14:srgbClr w14:val="CC0000"/>
            </w14:solidFill>
            <w14:prstDash w14:val="solid"/>
            <w14:bevel/>
          </w14:textOutline>
        </w:rPr>
        <mc:AlternateContent>
          <mc:Choice Requires="wps">
            <w:drawing>
              <wp:anchor distT="0" distB="0" distL="114300" distR="114300" simplePos="0" relativeHeight="251661312" behindDoc="1" locked="0" layoutInCell="1" allowOverlap="1" wp14:anchorId="4DD5B336" wp14:editId="4BF52AF9">
                <wp:simplePos x="0" y="0"/>
                <wp:positionH relativeFrom="page">
                  <wp:posOffset>1390650</wp:posOffset>
                </wp:positionH>
                <wp:positionV relativeFrom="paragraph">
                  <wp:posOffset>-540385</wp:posOffset>
                </wp:positionV>
                <wp:extent cx="2673350" cy="2546350"/>
                <wp:effectExtent l="0" t="0" r="0" b="6350"/>
                <wp:wrapNone/>
                <wp:docPr id="3" name="Flowchart: Connector 3"/>
                <wp:cNvGraphicFramePr/>
                <a:graphic xmlns:a="http://schemas.openxmlformats.org/drawingml/2006/main">
                  <a:graphicData uri="http://schemas.microsoft.com/office/word/2010/wordprocessingShape">
                    <wps:wsp>
                      <wps:cNvSpPr/>
                      <wps:spPr>
                        <a:xfrm>
                          <a:off x="0" y="0"/>
                          <a:ext cx="2673350" cy="2546350"/>
                        </a:xfrm>
                        <a:prstGeom prst="flowChartConnector">
                          <a:avLst/>
                        </a:prstGeom>
                        <a:solidFill>
                          <a:srgbClr val="F88B7C"/>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4F8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109.5pt;margin-top:-42.55pt;width:210.5pt;height:2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" fillcolor="#f88b7c" stroked="f" strokeweight="1pt">
                <v:stroke joinstyle="miter"/>
                <w10:wrap anchorx="page"/>
              </v:shape>
            </w:pict>
          </mc:Fallback>
        </mc:AlternateContent>
      </w:r>
      <w:r w:rsidR="00317BD7" w:rsidRPr="00D3452D">
        <w:rPr>
          <w:rFonts w:cstheme="minorHAnsi"/>
          <w:noProof/>
          <w:color w:val="92AAEE"/>
          <w:sz w:val="48"/>
          <w:szCs w:val="48"/>
          <w:lang w:val="lt-LT"/>
          <w14:textOutline w14:w="9525" w14:cap="rnd" w14:cmpd="sng" w14:algn="ctr">
            <w14:solidFill>
              <w14:srgbClr w14:val="CC0000"/>
            </w14:solidFill>
            <w14:prstDash w14:val="solid"/>
            <w14:bevel/>
          </w14:textOutline>
        </w:rPr>
        <mc:AlternateContent>
          <mc:Choice Requires="wps">
            <w:drawing>
              <wp:anchor distT="0" distB="0" distL="114300" distR="114300" simplePos="0" relativeHeight="251663360" behindDoc="1" locked="0" layoutInCell="1" allowOverlap="1" wp14:anchorId="266783CA" wp14:editId="17FD73F0">
                <wp:simplePos x="0" y="0"/>
                <wp:positionH relativeFrom="margin">
                  <wp:posOffset>-628650</wp:posOffset>
                </wp:positionH>
                <wp:positionV relativeFrom="paragraph">
                  <wp:posOffset>-822960</wp:posOffset>
                </wp:positionV>
                <wp:extent cx="2349500" cy="2190750"/>
                <wp:effectExtent l="0" t="0" r="12700" b="19050"/>
                <wp:wrapNone/>
                <wp:docPr id="5" name="Flowchart: Connector 5"/>
                <wp:cNvGraphicFramePr/>
                <a:graphic xmlns:a="http://schemas.openxmlformats.org/drawingml/2006/main">
                  <a:graphicData uri="http://schemas.microsoft.com/office/word/2010/wordprocessingShape">
                    <wps:wsp>
                      <wps:cNvSpPr/>
                      <wps:spPr>
                        <a:xfrm>
                          <a:off x="0" y="0"/>
                          <a:ext cx="2349500" cy="2190750"/>
                        </a:xfrm>
                        <a:prstGeom prst="flowChartConnector">
                          <a:avLst/>
                        </a:prstGeom>
                        <a:solidFill>
                          <a:srgbClr val="CC0000"/>
                        </a:solidFill>
                        <a:ln w="12700" cap="flat" cmpd="sng" algn="ctr">
                          <a:solidFill>
                            <a:srgbClr val="FAAB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71B08" id="Flowchart: Connector 5" o:spid="_x0000_s1026" type="#_x0000_t120" style="position:absolute;margin-left:-49.5pt;margin-top:-64.8pt;width:185pt;height:172.5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" fillcolor="#c00" strokecolor="#faaba0" strokeweight="1pt">
                <v:stroke joinstyle="miter"/>
                <w10:wrap anchorx="margin"/>
              </v:shape>
            </w:pict>
          </mc:Fallback>
        </mc:AlternateContent>
      </w:r>
      <w:r w:rsidR="004F12E5" w:rsidRPr="00D3452D">
        <w:rPr>
          <w:rFonts w:cstheme="minorHAnsi"/>
          <w:color w:val="92AAEE"/>
          <w:sz w:val="48"/>
          <w:szCs w:val="48"/>
          <w:lang w:val="lt-LT"/>
          <w14:textOutline w14:w="9525" w14:cap="rnd" w14:cmpd="sng" w14:algn="ctr">
            <w14:solidFill>
              <w14:srgbClr w14:val="CC0000"/>
            </w14:solidFill>
            <w14:prstDash w14:val="solid"/>
            <w14:bevel/>
          </w14:textOutline>
        </w:rPr>
        <w:t>STIPRINTI IMUNITETĄ PRADĖKIT</w:t>
      </w:r>
      <w:r w:rsidR="009F4AAF" w:rsidRPr="00D3452D">
        <w:rPr>
          <w:rFonts w:cstheme="minorHAnsi"/>
          <w:color w:val="92AAEE"/>
          <w:sz w:val="48"/>
          <w:szCs w:val="48"/>
          <w:lang w:val="lt-LT"/>
          <w14:textOutline w14:w="9525" w14:cap="rnd" w14:cmpd="sng" w14:algn="ctr">
            <w14:solidFill>
              <w14:srgbClr w14:val="CC0000"/>
            </w14:solidFill>
            <w14:prstDash w14:val="solid"/>
            <w14:bevel/>
          </w14:textOutline>
        </w:rPr>
        <w:t xml:space="preserve"> </w:t>
      </w:r>
      <w:r w:rsidR="004F12E5" w:rsidRPr="00D3452D">
        <w:rPr>
          <w:rFonts w:cstheme="minorHAnsi"/>
          <w:color w:val="92AAEE"/>
          <w:sz w:val="48"/>
          <w:szCs w:val="48"/>
          <w:lang w:val="lt-LT"/>
          <w14:textOutline w14:w="9525" w14:cap="rnd" w14:cmpd="sng" w14:algn="ctr">
            <w14:solidFill>
              <w14:srgbClr w14:val="CC0000"/>
            </w14:solidFill>
            <w14:prstDash w14:val="solid"/>
            <w14:bevel/>
          </w14:textOutline>
        </w:rPr>
        <w:t>VASARĄ</w:t>
      </w:r>
    </w:p>
    <w:p w14:paraId="33846861" w14:textId="503DD78A" w:rsidR="00FF534D" w:rsidRDefault="000F06D0" w:rsidP="004F12E5">
      <w:pPr>
        <w:jc w:val="both"/>
        <w:rPr>
          <w:rFonts w:ascii="Tahoma" w:hAnsi="Tahoma" w:cs="Tahoma"/>
          <w:color w:val="333333"/>
          <w:sz w:val="21"/>
          <w:szCs w:val="21"/>
          <w:lang w:val="lt-LT"/>
        </w:rPr>
      </w:pPr>
      <w:r>
        <w:rPr>
          <w:rFonts w:ascii="Bradley Hand ITC" w:hAnsi="Bradley Hand ITC"/>
          <w:b/>
          <w:bCs/>
          <w:noProof/>
          <w:color w:val="0070C0"/>
          <w:sz w:val="48"/>
          <w:szCs w:val="48"/>
          <w:lang w:val="lt-LT"/>
        </w:rPr>
        <mc:AlternateContent>
          <mc:Choice Requires="wps">
            <w:drawing>
              <wp:anchor distT="0" distB="0" distL="114300" distR="114300" simplePos="0" relativeHeight="251665408" behindDoc="1" locked="0" layoutInCell="1" allowOverlap="1" wp14:anchorId="00615E71" wp14:editId="7642ABAE">
                <wp:simplePos x="0" y="0"/>
                <wp:positionH relativeFrom="page">
                  <wp:posOffset>127000</wp:posOffset>
                </wp:positionH>
                <wp:positionV relativeFrom="paragraph">
                  <wp:posOffset>90170</wp:posOffset>
                </wp:positionV>
                <wp:extent cx="1835150" cy="1714500"/>
                <wp:effectExtent l="0" t="0" r="0" b="0"/>
                <wp:wrapNone/>
                <wp:docPr id="6" name="Flowchart: Connector 6"/>
                <wp:cNvGraphicFramePr/>
                <a:graphic xmlns:a="http://schemas.openxmlformats.org/drawingml/2006/main">
                  <a:graphicData uri="http://schemas.microsoft.com/office/word/2010/wordprocessingShape">
                    <wps:wsp>
                      <wps:cNvSpPr/>
                      <wps:spPr>
                        <a:xfrm>
                          <a:off x="0" y="0"/>
                          <a:ext cx="1835150" cy="1714500"/>
                        </a:xfrm>
                        <a:prstGeom prst="flowChartConnector">
                          <a:avLst/>
                        </a:prstGeom>
                        <a:pattFill prst="dashVert">
                          <a:fgClr>
                            <a:srgbClr val="92AAEE"/>
                          </a:fgClr>
                          <a:bgClr>
                            <a:srgbClr val="FFE5E5"/>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E50A3" id="Flowchart: Connector 6" o:spid="_x0000_s1026" type="#_x0000_t120" style="position:absolute;margin-left:10pt;margin-top:7.1pt;width:144.5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" fillcolor="#92aaee" stroked="f" strokeweight="1pt">
                <v:fill r:id="rId4" o:title="" color2="#ffe5e5" type="pattern"/>
                <v:stroke joinstyle="miter"/>
                <w10:wrap anchorx="page"/>
              </v:shape>
            </w:pict>
          </mc:Fallback>
        </mc:AlternateContent>
      </w:r>
    </w:p>
    <w:p w14:paraId="018562A9" w14:textId="39115957" w:rsidR="004F12E5" w:rsidRPr="00373DD1" w:rsidRDefault="0074171B" w:rsidP="004C2CA6">
      <w:pPr>
        <w:spacing w:line="276" w:lineRule="auto"/>
        <w:ind w:firstLine="720"/>
        <w:jc w:val="both"/>
        <w:rPr>
          <w:rFonts w:cs="Tahoma"/>
          <w:lang w:val="lt-LT"/>
        </w:rPr>
      </w:pPr>
      <w:r>
        <w:rPr>
          <w:rFonts w:cstheme="majorBidi"/>
          <w:noProof/>
          <w:lang w:val="lt-LT"/>
        </w:rPr>
        <w:drawing>
          <wp:anchor distT="0" distB="0" distL="114300" distR="114300" simplePos="0" relativeHeight="251668480" behindDoc="1" locked="0" layoutInCell="1" allowOverlap="1" wp14:anchorId="148B5308" wp14:editId="557EFC5F">
            <wp:simplePos x="0" y="0"/>
            <wp:positionH relativeFrom="margin">
              <wp:posOffset>4907915</wp:posOffset>
            </wp:positionH>
            <wp:positionV relativeFrom="paragraph">
              <wp:posOffset>798195</wp:posOffset>
            </wp:positionV>
            <wp:extent cx="1536563" cy="153656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acher-1202735_640.png"/>
                    <pic:cNvPicPr/>
                  </pic:nvPicPr>
                  <pic:blipFill>
                    <a:blip r:embed="rId5" cstate="print">
                      <a:extLst>
                        <a:ext uri="{BEBA8EAE-BF5A-486C-A8C5-ECC9F3942E4B}">
                          <a14:imgProps xmlns:a14="http://schemas.microsoft.com/office/drawing/2010/main">
                            <a14:imgLayer r:embed="rId6">
                              <a14:imgEffect>
                                <a14:saturation sat="66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rot="1534475">
                      <a:off x="0" y="0"/>
                      <a:ext cx="1536563" cy="1536563"/>
                    </a:xfrm>
                    <a:prstGeom prst="rect">
                      <a:avLst/>
                    </a:prstGeom>
                  </pic:spPr>
                </pic:pic>
              </a:graphicData>
            </a:graphic>
            <wp14:sizeRelH relativeFrom="page">
              <wp14:pctWidth>0</wp14:pctWidth>
            </wp14:sizeRelH>
            <wp14:sizeRelV relativeFrom="page">
              <wp14:pctHeight>0</wp14:pctHeight>
            </wp14:sizeRelV>
          </wp:anchor>
        </w:drawing>
      </w:r>
      <w:r w:rsidR="004F12E5" w:rsidRPr="00373DD1">
        <w:rPr>
          <w:rFonts w:cs="Tahoma"/>
          <w:lang w:val="lt-LT"/>
        </w:rPr>
        <w:t>Pasaulio sveikatos organizacija skelbia, kad mūsų sveikatai didžiausią įtaką daro gyvensena, o mityba – kaip pagrindinis geros sveikatos veiksnys – gali nulemti net apie 60 proc. bendros savijautos. Taigi, norėdami išlaikyti savo imuninę sistemą stiprią, o organizmą – atsparų ligoms, privalome ypatingą dėmesį skirti mitybai. Pagal rekomendacijas, viena pagrindinių taisyklių yra didelė maisto įvairovė: organizmas turi būti aprūpinamas ne tik pagrindinėmis maistinėmis medžiagomis, bet ir stiprinamas mikroelementais, t. y. vitaminais bei mineralais</w:t>
      </w:r>
      <w:r w:rsidR="00FF534D" w:rsidRPr="00373DD1">
        <w:rPr>
          <w:rFonts w:cs="Tahoma"/>
          <w:lang w:val="lt-LT"/>
        </w:rPr>
        <w:t>.</w:t>
      </w:r>
    </w:p>
    <w:p w14:paraId="4349C96C" w14:textId="10AEA0AF" w:rsidR="00AD3B03" w:rsidRPr="004C2CA6" w:rsidRDefault="00A46B0F" w:rsidP="0074171B">
      <w:pPr>
        <w:spacing w:after="0" w:line="276" w:lineRule="auto"/>
        <w:ind w:right="3805" w:firstLine="720"/>
        <w:jc w:val="both"/>
        <w:rPr>
          <w:rFonts w:cstheme="majorBidi"/>
          <w:lang w:val="lt-LT"/>
        </w:rPr>
      </w:pPr>
      <w:r>
        <w:rPr>
          <w:noProof/>
        </w:rPr>
        <w:drawing>
          <wp:anchor distT="0" distB="0" distL="114300" distR="114300" simplePos="0" relativeHeight="251669504" behindDoc="0" locked="0" layoutInCell="1" allowOverlap="1" wp14:anchorId="09AD6D4A" wp14:editId="08919E9F">
            <wp:simplePos x="0" y="0"/>
            <wp:positionH relativeFrom="margin">
              <wp:posOffset>-266700</wp:posOffset>
            </wp:positionH>
            <wp:positionV relativeFrom="paragraph">
              <wp:posOffset>1304925</wp:posOffset>
            </wp:positionV>
            <wp:extent cx="2457450" cy="24574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duotone>
                        <a:prstClr val="black"/>
                        <a:srgbClr val="FFC9C9">
                          <a:tint val="45000"/>
                          <a:satMod val="400000"/>
                        </a:srgbClr>
                      </a:duotone>
                      <a:extLst>
                        <a:ext uri="{BEBA8EAE-BF5A-486C-A8C5-ECC9F3942E4B}">
                          <a14:imgProps xmlns:a14="http://schemas.microsoft.com/office/drawing/2010/main">
                            <a14:imgLayer r:embed="rId9">
                              <a14:imgEffect>
                                <a14:backgroundRemoval t="8000" b="98667" l="2000" r="99333">
                                  <a14:foregroundMark x1="11000" y1="65000" x2="2667" y2="80667"/>
                                  <a14:foregroundMark x1="2667" y1="80667" x2="14667" y2="96000"/>
                                  <a14:foregroundMark x1="14667" y1="96000" x2="31667" y2="99333"/>
                                  <a14:foregroundMark x1="31667" y1="99333" x2="54000" y2="99333"/>
                                  <a14:foregroundMark x1="54000" y1="99333" x2="68667" y2="91667"/>
                                  <a14:foregroundMark x1="68667" y1="91667" x2="63333" y2="75333"/>
                                  <a14:foregroundMark x1="63333" y1="75333" x2="56333" y2="72333"/>
                                  <a14:foregroundMark x1="13000" y1="79000" x2="25667" y2="89667"/>
                                  <a14:foregroundMark x1="25667" y1="89667" x2="43667" y2="93333"/>
                                  <a14:foregroundMark x1="43667" y1="93333" x2="61333" y2="90333"/>
                                  <a14:foregroundMark x1="61333" y1="90333" x2="66333" y2="86667"/>
                                  <a14:foregroundMark x1="18667" y1="95667" x2="35000" y2="98667"/>
                                  <a14:foregroundMark x1="35000" y1="98667" x2="53333" y2="98667"/>
                                  <a14:foregroundMark x1="53333" y1="98667" x2="56333" y2="97667"/>
                                  <a14:foregroundMark x1="81667" y1="31000" x2="81667" y2="31000"/>
                                  <a14:foregroundMark x1="83667" y1="33667" x2="83902" y2="35667"/>
                                  <a14:foregroundMark x1="85513" y1="51667" x2="85000" y2="55000"/>
                                  <a14:foregroundMark x1="85616" y1="51000" x2="85513" y2="51667"/>
                                  <a14:foregroundMark x1="53000" y1="19333" x2="66333" y2="16000"/>
                                  <a14:foregroundMark x1="35667" y1="8333" x2="35667" y2="8333"/>
                                  <a14:foregroundMark x1="5333" y1="80333" x2="5333" y2="80333"/>
                                  <a14:foregroundMark x1="2333" y1="85333" x2="2333" y2="85333"/>
                                  <a14:foregroundMark x1="94333" y1="88000" x2="94333" y2="88000"/>
                                  <a14:foregroundMark x1="97667" y1="86333" x2="97667" y2="86333"/>
                                  <a14:foregroundMark x1="99333" y1="84667" x2="99333" y2="84667"/>
                                  <a14:foregroundMark x1="86333" y1="51333" x2="86333" y2="51333"/>
                                  <a14:foregroundMark x1="87166" y1="50667" x2="87667" y2="50333"/>
                                  <a14:foregroundMark x1="86667" y1="51000" x2="87166" y2="50667"/>
                                  <a14:foregroundMark x1="84333" y1="35667" x2="84654" y2="35987"/>
                                  <a14:foregroundMark x1="85000" y1="38667" x2="85000" y2="38667"/>
                                  <a14:foregroundMark x1="86667" y1="40333" x2="86667" y2="40333"/>
                                  <a14:foregroundMark x1="85500" y1="40000" x2="87000" y2="45000"/>
                                  <a14:foregroundMark x1="85000" y1="38333" x2="85500" y2="40000"/>
                                  <a14:foregroundMark x1="85491" y1="51667" x2="85000" y2="53000"/>
                                  <a14:foregroundMark x1="85859" y1="50667" x2="85491" y2="51667"/>
                                  <a14:foregroundMark x1="86430" y1="49118" x2="85859" y2="50667"/>
                                  <a14:foregroundMark x1="87333" y1="46667" x2="86689" y2="48416"/>
                                  <a14:foregroundMark x1="85000" y1="37333" x2="85000" y2="37333"/>
                                  <a14:foregroundMark x1="84333" y1="36333" x2="84333" y2="36333"/>
                                  <a14:foregroundMark x1="84667" y1="37333" x2="84667" y2="37333"/>
                                  <a14:foregroundMark x1="84667" y1="37333" x2="84667" y2="37333"/>
                                  <a14:foregroundMark x1="84333" y1="37667" x2="84333" y2="37667"/>
                                  <a14:foregroundMark x1="84333" y1="37333" x2="84333" y2="37333"/>
                                  <a14:foregroundMark x1="83667" y1="36667" x2="84667" y2="37667"/>
                                  <a14:foregroundMark x1="84333" y1="39000" x2="84333" y2="39000"/>
                                  <a14:foregroundMark x1="85000" y1="39000" x2="85000" y2="39000"/>
                                  <a14:backgroundMark x1="85667" y1="45389" x2="85667" y2="46078"/>
                                  <a14:backgroundMark x1="85221" y1="45519" x2="85367" y2="45973"/>
                                  <a14:backgroundMark x1="84052" y1="38149" x2="84351" y2="38523"/>
                                  <a14:backgroundMark x1="86132" y1="36516" x2="86333" y2="36667"/>
                                  <a14:backgroundMark x1="87667" y1="50667" x2="87667" y2="50667"/>
                                  <a14:backgroundMark x1="88667" y1="49333" x2="88333" y2="50000"/>
                                  <a14:backgroundMark x1="87667" y1="51667" x2="87667" y2="51667"/>
                                  <a14:backgroundMark x1="87667" y1="40000" x2="87667" y2="40000"/>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457450" cy="2457450"/>
                    </a:xfrm>
                    <a:prstGeom prst="rect">
                      <a:avLst/>
                    </a:prstGeom>
                  </pic:spPr>
                </pic:pic>
              </a:graphicData>
            </a:graphic>
            <wp14:sizeRelH relativeFrom="page">
              <wp14:pctWidth>0</wp14:pctWidth>
            </wp14:sizeRelH>
            <wp14:sizeRelV relativeFrom="page">
              <wp14:pctHeight>0</wp14:pctHeight>
            </wp14:sizeRelV>
          </wp:anchor>
        </w:drawing>
      </w:r>
      <w:r w:rsidR="00AD3B03" w:rsidRPr="00373DD1">
        <w:rPr>
          <w:rFonts w:cstheme="majorBidi"/>
          <w:lang w:val="lt-LT"/>
        </w:rPr>
        <w:t xml:space="preserve">Daugelio Europos šalių, taip pat ir Lietuvos </w:t>
      </w:r>
      <w:r w:rsidR="00AD3B03" w:rsidRPr="004C2CA6">
        <w:rPr>
          <w:rFonts w:cstheme="majorBidi"/>
          <w:lang w:val="lt-LT"/>
        </w:rPr>
        <w:t xml:space="preserve">gyventojai daržovių ir vaisių suvartoja gerokai mažiau, negu rekomenduoja Pasaulio sveikatos organizacija. Vaisių ir daržovių vartoti reikėtu ne mažiau kaip penkis kartus per dieną. Kadangi jau įpusėjo pirmosios Lietuvoje užaugintų šviežių vaisių ir daržovių derliaus metas, Sveikatos apsaugos ministerija (SAM) primena, kad tai – puikus vitaminų ir mineralinių medžiagų šaltinis, kuris mažina riziką susirgti širdies, kraujagyslių ir kitomis ligomis. </w:t>
      </w:r>
    </w:p>
    <w:p w14:paraId="2D7378C0" w14:textId="151EB609" w:rsidR="005668AA" w:rsidRPr="004C2CA6" w:rsidRDefault="005668AA" w:rsidP="00373DD1">
      <w:pPr>
        <w:spacing w:line="276" w:lineRule="auto"/>
        <w:ind w:left="3544" w:firstLine="1145"/>
        <w:jc w:val="both"/>
        <w:rPr>
          <w:rFonts w:cs="TimesNewRomanPSMT"/>
          <w:lang w:val="lt-LT"/>
        </w:rPr>
      </w:pPr>
      <w:r w:rsidRPr="004C2CA6">
        <w:rPr>
          <w:rFonts w:cstheme="majorBidi"/>
          <w:lang w:val="lt-LT"/>
        </w:rPr>
        <w:t>Vaisiuose ir daržovėse yra daug skaidulinių medžiagų, o prinokę vaisiai ir daržovės taip pat turi daug pektino.</w:t>
      </w:r>
      <w:r w:rsidR="007B7742" w:rsidRPr="004C2CA6">
        <w:rPr>
          <w:rFonts w:cstheme="majorBidi"/>
          <w:lang w:val="lt-LT"/>
        </w:rPr>
        <w:t xml:space="preserve"> Pektinas priskiriamas tirpioms maistinėms </w:t>
      </w:r>
      <w:proofErr w:type="spellStart"/>
      <w:r w:rsidR="007B7742" w:rsidRPr="004C2CA6">
        <w:rPr>
          <w:rFonts w:cstheme="majorBidi"/>
          <w:lang w:val="lt-LT"/>
        </w:rPr>
        <w:t>skaidul</w:t>
      </w:r>
      <w:r w:rsidR="00D3452D">
        <w:rPr>
          <w:rFonts w:cstheme="majorBidi"/>
          <w:lang w:val="lt-LT"/>
        </w:rPr>
        <w:t>u</w:t>
      </w:r>
      <w:r w:rsidR="007B7742" w:rsidRPr="004C2CA6">
        <w:rPr>
          <w:rFonts w:cstheme="majorBidi"/>
          <w:lang w:val="lt-LT"/>
        </w:rPr>
        <w:t>omi</w:t>
      </w:r>
      <w:r w:rsidR="00D3452D">
        <w:rPr>
          <w:rFonts w:cstheme="majorBidi"/>
          <w:lang w:val="lt-LT"/>
        </w:rPr>
        <w:t>s</w:t>
      </w:r>
      <w:proofErr w:type="spellEnd"/>
      <w:r w:rsidR="007B7742" w:rsidRPr="004C2CA6">
        <w:rPr>
          <w:rFonts w:cstheme="majorBidi"/>
          <w:lang w:val="lt-LT"/>
        </w:rPr>
        <w:t xml:space="preserve"> mažina cholesterolio kiekį kraujyje,</w:t>
      </w:r>
      <w:r w:rsidR="00D3452D">
        <w:rPr>
          <w:rFonts w:cstheme="majorBidi"/>
          <w:lang w:val="lt-LT"/>
        </w:rPr>
        <w:t xml:space="preserve"> </w:t>
      </w:r>
      <w:r w:rsidR="007B7742" w:rsidRPr="004C2CA6">
        <w:rPr>
          <w:rFonts w:cstheme="majorBidi"/>
          <w:lang w:val="lt-LT"/>
        </w:rPr>
        <w:t>žarnyne absorbuo</w:t>
      </w:r>
      <w:r w:rsidR="00D3452D">
        <w:rPr>
          <w:rFonts w:cstheme="majorBidi"/>
          <w:lang w:val="lt-LT"/>
        </w:rPr>
        <w:t>j</w:t>
      </w:r>
      <w:r w:rsidR="007B7742" w:rsidRPr="004C2CA6">
        <w:rPr>
          <w:rFonts w:cstheme="majorBidi"/>
          <w:lang w:val="lt-LT"/>
        </w:rPr>
        <w:t>a toksinus ir padeda juos paša</w:t>
      </w:r>
      <w:r w:rsidR="00D3452D">
        <w:rPr>
          <w:rFonts w:cstheme="majorBidi"/>
          <w:lang w:val="lt-LT"/>
        </w:rPr>
        <w:t>l</w:t>
      </w:r>
      <w:r w:rsidR="007B7742" w:rsidRPr="004C2CA6">
        <w:rPr>
          <w:rFonts w:cstheme="majorBidi"/>
          <w:lang w:val="lt-LT"/>
        </w:rPr>
        <w:t>inti iš o</w:t>
      </w:r>
      <w:r w:rsidR="00D3452D">
        <w:rPr>
          <w:rFonts w:cstheme="majorBidi"/>
          <w:lang w:val="lt-LT"/>
        </w:rPr>
        <w:t>r</w:t>
      </w:r>
      <w:r w:rsidR="007B7742" w:rsidRPr="004C2CA6">
        <w:rPr>
          <w:rFonts w:cstheme="majorBidi"/>
          <w:lang w:val="lt-LT"/>
        </w:rPr>
        <w:t xml:space="preserve">ganizmo. </w:t>
      </w:r>
      <w:r w:rsidRPr="004C2CA6">
        <w:rPr>
          <w:rFonts w:cstheme="majorBidi"/>
          <w:lang w:val="lt-LT"/>
        </w:rPr>
        <w:t xml:space="preserve">Daržovėse ir vaisiuose taip pat yra </w:t>
      </w:r>
      <w:proofErr w:type="spellStart"/>
      <w:r w:rsidRPr="004C2CA6">
        <w:rPr>
          <w:rFonts w:cstheme="majorBidi"/>
          <w:lang w:val="lt-LT"/>
        </w:rPr>
        <w:t>fitocheminių</w:t>
      </w:r>
      <w:proofErr w:type="spellEnd"/>
      <w:r w:rsidRPr="004C2CA6">
        <w:rPr>
          <w:rFonts w:cstheme="majorBidi"/>
          <w:lang w:val="lt-LT"/>
        </w:rPr>
        <w:t xml:space="preserve"> medžiagų, kurios pasižymi </w:t>
      </w:r>
      <w:proofErr w:type="spellStart"/>
      <w:r w:rsidRPr="004C2CA6">
        <w:rPr>
          <w:rFonts w:cstheme="majorBidi"/>
          <w:lang w:val="lt-LT"/>
        </w:rPr>
        <w:t>antioksidacinėmis</w:t>
      </w:r>
      <w:proofErr w:type="spellEnd"/>
      <w:r w:rsidRPr="004C2CA6">
        <w:rPr>
          <w:rFonts w:cstheme="majorBidi"/>
          <w:lang w:val="lt-LT"/>
        </w:rPr>
        <w:t xml:space="preserve"> savybės ir padeda apsaugoti mūsų organizmo ląsteles nuo žalingo laisvųjų radikalų poveikio sveikatai.</w:t>
      </w:r>
      <w:r w:rsidR="007B7742" w:rsidRPr="004C2CA6">
        <w:rPr>
          <w:rFonts w:cstheme="majorBidi"/>
          <w:lang w:val="lt-LT"/>
        </w:rPr>
        <w:t xml:space="preserve"> Greipfrutuose, p</w:t>
      </w:r>
      <w:r w:rsidR="00D3452D">
        <w:rPr>
          <w:rFonts w:cstheme="majorBidi"/>
          <w:lang w:val="lt-LT"/>
        </w:rPr>
        <w:t>o</w:t>
      </w:r>
      <w:r w:rsidR="007B7742" w:rsidRPr="004C2CA6">
        <w:rPr>
          <w:rFonts w:cstheme="majorBidi"/>
          <w:lang w:val="lt-LT"/>
        </w:rPr>
        <w:t>midor</w:t>
      </w:r>
      <w:r w:rsidR="00D3452D">
        <w:rPr>
          <w:rFonts w:cstheme="majorBidi"/>
          <w:lang w:val="lt-LT"/>
        </w:rPr>
        <w:t>u</w:t>
      </w:r>
      <w:r w:rsidR="007B7742" w:rsidRPr="004C2CA6">
        <w:rPr>
          <w:rFonts w:cstheme="majorBidi"/>
          <w:lang w:val="lt-LT"/>
        </w:rPr>
        <w:t xml:space="preserve">ose, arbūzuose, raudonuosiuose pipiruose esantis </w:t>
      </w:r>
      <w:proofErr w:type="spellStart"/>
      <w:r w:rsidR="007B7742" w:rsidRPr="004C2CA6">
        <w:rPr>
          <w:rFonts w:cstheme="majorBidi"/>
          <w:lang w:val="lt-LT"/>
        </w:rPr>
        <w:t>likop</w:t>
      </w:r>
      <w:r w:rsidR="00D3452D">
        <w:rPr>
          <w:rFonts w:cstheme="majorBidi"/>
          <w:lang w:val="lt-LT"/>
        </w:rPr>
        <w:t>i</w:t>
      </w:r>
      <w:r w:rsidR="007B7742" w:rsidRPr="004C2CA6">
        <w:rPr>
          <w:rFonts w:cstheme="majorBidi"/>
          <w:lang w:val="lt-LT"/>
        </w:rPr>
        <w:t>nas</w:t>
      </w:r>
      <w:proofErr w:type="spellEnd"/>
      <w:r w:rsidR="007B7742" w:rsidRPr="004C2CA6">
        <w:rPr>
          <w:rFonts w:cstheme="majorBidi"/>
          <w:lang w:val="lt-LT"/>
        </w:rPr>
        <w:t xml:space="preserve"> veikia kaip antioksidantas. Pomidorai net trečdaliu sumažina kraujag</w:t>
      </w:r>
      <w:r w:rsidR="00D3452D">
        <w:rPr>
          <w:rFonts w:cstheme="majorBidi"/>
          <w:lang w:val="lt-LT"/>
        </w:rPr>
        <w:t>y</w:t>
      </w:r>
      <w:r w:rsidR="007B7742" w:rsidRPr="004C2CA6">
        <w:rPr>
          <w:rFonts w:cstheme="majorBidi"/>
          <w:lang w:val="lt-LT"/>
        </w:rPr>
        <w:t>slių bei širdies ligų tikimybę. Braškės padidina deguonies cirkuliaciją kraujyje. Geltonos bei oranži</w:t>
      </w:r>
      <w:r w:rsidR="00D3452D">
        <w:rPr>
          <w:rFonts w:cstheme="majorBidi"/>
          <w:lang w:val="lt-LT"/>
        </w:rPr>
        <w:t>n</w:t>
      </w:r>
      <w:r w:rsidR="007B7742" w:rsidRPr="004C2CA6">
        <w:rPr>
          <w:rFonts w:cstheme="majorBidi"/>
          <w:lang w:val="lt-LT"/>
        </w:rPr>
        <w:t>ės spalvos daržovės ir vaisiai (morkos, moliūgai, citrinos</w:t>
      </w:r>
      <w:r w:rsidR="00DA0E99" w:rsidRPr="004C2CA6">
        <w:rPr>
          <w:rFonts w:cstheme="majorBidi"/>
          <w:lang w:val="lt-LT"/>
        </w:rPr>
        <w:t>) turi beta karot</w:t>
      </w:r>
      <w:r w:rsidR="00D3452D">
        <w:rPr>
          <w:rFonts w:cstheme="majorBidi"/>
          <w:lang w:val="lt-LT"/>
        </w:rPr>
        <w:t>i</w:t>
      </w:r>
      <w:r w:rsidR="00DA0E99" w:rsidRPr="004C2CA6">
        <w:rPr>
          <w:rFonts w:cstheme="majorBidi"/>
          <w:lang w:val="lt-LT"/>
        </w:rPr>
        <w:t xml:space="preserve">no, vitamino A, kuris gali pagerinti regėjimą, stiprinti plaukus, nagus, pagražina odą, </w:t>
      </w:r>
      <w:r w:rsidR="007B7742" w:rsidRPr="004C2CA6">
        <w:rPr>
          <w:rFonts w:cstheme="majorBidi"/>
          <w:lang w:val="lt-LT"/>
        </w:rPr>
        <w:t xml:space="preserve"> </w:t>
      </w:r>
      <w:r w:rsidRPr="004C2CA6">
        <w:rPr>
          <w:rFonts w:cs="TimesNewRomanPSMT"/>
          <w:lang w:val="lt-LT"/>
        </w:rPr>
        <w:t>svogūnuose esantys fitoncidai padeda naikinti kenksmingus mikroorganizmus.</w:t>
      </w:r>
    </w:p>
    <w:p w14:paraId="41EC1B0B" w14:textId="2A127506" w:rsidR="005668AA" w:rsidRPr="004C2CA6" w:rsidRDefault="00BF5391" w:rsidP="004C2CA6">
      <w:pPr>
        <w:autoSpaceDE w:val="0"/>
        <w:autoSpaceDN w:val="0"/>
        <w:adjustRightInd w:val="0"/>
        <w:spacing w:after="0" w:line="276" w:lineRule="auto"/>
        <w:ind w:firstLine="720"/>
        <w:jc w:val="both"/>
        <w:rPr>
          <w:rFonts w:cs="TimesNewRomanPSMT"/>
          <w:lang w:val="lt-LT"/>
        </w:rPr>
      </w:pPr>
      <w:r w:rsidRPr="00061885">
        <w:rPr>
          <w:rFonts w:ascii="Bauhaus 93" w:hAnsi="Bauhaus 93"/>
          <w:noProof/>
          <w:color w:val="0070C0"/>
          <w:sz w:val="48"/>
          <w:szCs w:val="48"/>
          <w:lang w:val="lt-LT"/>
        </w:rPr>
        <mc:AlternateContent>
          <mc:Choice Requires="wps">
            <w:drawing>
              <wp:anchor distT="0" distB="0" distL="114300" distR="114300" simplePos="0" relativeHeight="251667456" behindDoc="1" locked="0" layoutInCell="1" allowOverlap="1" wp14:anchorId="089A553C" wp14:editId="6F829A81">
                <wp:simplePos x="0" y="0"/>
                <wp:positionH relativeFrom="page">
                  <wp:posOffset>5029200</wp:posOffset>
                </wp:positionH>
                <wp:positionV relativeFrom="paragraph">
                  <wp:posOffset>1292860</wp:posOffset>
                </wp:positionV>
                <wp:extent cx="3035300" cy="2819400"/>
                <wp:effectExtent l="0" t="0" r="0" b="0"/>
                <wp:wrapNone/>
                <wp:docPr id="8" name="Flowchart: Connector 8"/>
                <wp:cNvGraphicFramePr/>
                <a:graphic xmlns:a="http://schemas.openxmlformats.org/drawingml/2006/main">
                  <a:graphicData uri="http://schemas.microsoft.com/office/word/2010/wordprocessingShape">
                    <wps:wsp>
                      <wps:cNvSpPr/>
                      <wps:spPr>
                        <a:xfrm>
                          <a:off x="0" y="0"/>
                          <a:ext cx="3035300" cy="2819400"/>
                        </a:xfrm>
                        <a:prstGeom prst="flowChartConnector">
                          <a:avLst/>
                        </a:prstGeom>
                        <a:pattFill prst="dashVert">
                          <a:fgClr>
                            <a:srgbClr val="FFC9C9"/>
                          </a:fgClr>
                          <a:bgClr>
                            <a:srgbClr val="ACBEF2"/>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05E0" id="Flowchart: Connector 8" o:spid="_x0000_s1026" type="#_x0000_t120" style="position:absolute;margin-left:396pt;margin-top:101.8pt;width:239pt;height:22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" fillcolor="#ffc9c9" stroked="f" strokeweight="1pt">
                <v:fill r:id="rId4" o:title="" color2="#acbef2" type="pattern"/>
                <v:stroke joinstyle="miter"/>
                <w10:wrap anchorx="page"/>
              </v:shape>
            </w:pict>
          </mc:Fallback>
        </mc:AlternateContent>
      </w:r>
      <w:r w:rsidR="005668AA" w:rsidRPr="004C2CA6">
        <w:rPr>
          <w:rFonts w:cs="TimesNewRomanPSMT"/>
          <w:lang w:val="lt-LT"/>
        </w:rPr>
        <w:t xml:space="preserve">Be to, vaisiai ir daržovės yra puikus įvairių mineralinių medžiagų – kalio, kalcio, fosforo, magnio šaltinis. Vaisių ir daržovių mineralinės druskos pasižymi šarmine reakcija, jos svarbios palaikant organizmo rūgščių–šarmų pusiausvyrą. Ypač svarbios vaisių ir daržovių tiekiamos mineralinės medžiagos yra kalis ir geležis. Daug kalio turi bulvės, džiovinti vaisiai, abrikosai, persikai, juodieji šermukšniai, vynuogės, bananai, rūgštynės, špinatai, žiediniai kopūstai. Geležies yra abrikosuose, kriaušėse, slyvose, obuoliuose, moliūguose, o taip pat kopūstuose, morkose, apelsinuose, trešnėse. Iš vaisių ir daržovių žmogaus organizmas gana lengvai įsisavina kalcį. Daugiausia kalcio yra džiovintuose grybuose, svogūnų laiškuose, salotose, morkose. Kitų </w:t>
      </w:r>
      <w:proofErr w:type="spellStart"/>
      <w:r w:rsidR="005668AA" w:rsidRPr="004C2CA6">
        <w:rPr>
          <w:rFonts w:cs="TimesNewRomanPSMT"/>
          <w:lang w:val="lt-LT"/>
        </w:rPr>
        <w:t>makro</w:t>
      </w:r>
      <w:proofErr w:type="spellEnd"/>
      <w:r w:rsidR="005668AA" w:rsidRPr="004C2CA6">
        <w:rPr>
          <w:rFonts w:cs="TimesNewRomanPSMT"/>
          <w:lang w:val="lt-LT"/>
        </w:rPr>
        <w:t>- ir mikroelementų (vario, cinko, mangano) juose yra palyginti nedaug.</w:t>
      </w:r>
    </w:p>
    <w:p w14:paraId="6A94850B" w14:textId="0BD47FEE" w:rsidR="00E230E3" w:rsidRDefault="00E230E3" w:rsidP="004C2CA6">
      <w:pPr>
        <w:autoSpaceDE w:val="0"/>
        <w:autoSpaceDN w:val="0"/>
        <w:adjustRightInd w:val="0"/>
        <w:spacing w:after="0" w:line="276" w:lineRule="auto"/>
        <w:ind w:firstLine="720"/>
        <w:jc w:val="both"/>
        <w:rPr>
          <w:rFonts w:cstheme="majorBidi"/>
          <w:lang w:val="lt-LT"/>
        </w:rPr>
      </w:pPr>
      <w:r w:rsidRPr="004C2CA6">
        <w:rPr>
          <w:rFonts w:cs="TimesNewRomanPSMT"/>
          <w:lang w:val="lt-LT"/>
        </w:rPr>
        <w:t>Taip pat vaisiuose, uogose ir daržovėse gausu mūsų organizmui reikalingų vitaminų. ,,</w:t>
      </w:r>
      <w:r w:rsidRPr="004C2CA6">
        <w:rPr>
          <w:rFonts w:cstheme="majorBidi"/>
          <w:lang w:val="lt-LT"/>
        </w:rPr>
        <w:t>Pavyzdžiui“, vitamino C daugiausia yra petražolių lapuose, juoduosiuose serbentuose, kopūstuose,</w:t>
      </w:r>
      <w:r w:rsidR="005D3947" w:rsidRPr="004C2CA6">
        <w:rPr>
          <w:rFonts w:cstheme="majorBidi"/>
          <w:lang w:val="lt-LT"/>
        </w:rPr>
        <w:t xml:space="preserve"> apelsinuose, spanguolėse,</w:t>
      </w:r>
      <w:r w:rsidRPr="004C2CA6">
        <w:rPr>
          <w:rFonts w:cstheme="majorBidi"/>
          <w:lang w:val="lt-LT"/>
        </w:rPr>
        <w:t xml:space="preserve"> vitamino PP – žirniuose, pupose, burokėliuose, braškėse, vitamino A – špinatuose, morkose, moliūguose, vitamino K – pomidoruose, salotų lapuose, žemuogėse, </w:t>
      </w:r>
      <w:proofErr w:type="spellStart"/>
      <w:r w:rsidRPr="004C2CA6">
        <w:rPr>
          <w:rFonts w:cstheme="majorBidi"/>
          <w:lang w:val="lt-LT"/>
        </w:rPr>
        <w:t>šilauogėse</w:t>
      </w:r>
      <w:proofErr w:type="spellEnd"/>
      <w:r w:rsidRPr="004C2CA6">
        <w:rPr>
          <w:rFonts w:cstheme="majorBidi"/>
          <w:lang w:val="lt-LT"/>
        </w:rPr>
        <w:t xml:space="preserve">, </w:t>
      </w:r>
      <w:r w:rsidR="005D3947" w:rsidRPr="004C2CA6">
        <w:rPr>
          <w:rFonts w:cstheme="majorBidi"/>
          <w:lang w:val="lt-LT"/>
        </w:rPr>
        <w:t xml:space="preserve">gervuogėse, </w:t>
      </w:r>
      <w:r w:rsidRPr="004C2CA6">
        <w:rPr>
          <w:rFonts w:cstheme="majorBidi"/>
          <w:lang w:val="lt-LT"/>
        </w:rPr>
        <w:t>vitamino B – žirniuose, bulvėse, sojų pupelėse, mėlynėse</w:t>
      </w:r>
      <w:r w:rsidR="00E00226" w:rsidRPr="004C2CA6">
        <w:rPr>
          <w:rFonts w:cstheme="majorBidi"/>
          <w:lang w:val="lt-LT"/>
        </w:rPr>
        <w:t>.</w:t>
      </w:r>
    </w:p>
    <w:p w14:paraId="30ECA72F" w14:textId="6964D6DB" w:rsidR="004C2CA6" w:rsidRDefault="004C2CA6" w:rsidP="00373DD1">
      <w:pPr>
        <w:autoSpaceDE w:val="0"/>
        <w:autoSpaceDN w:val="0"/>
        <w:adjustRightInd w:val="0"/>
        <w:spacing w:after="0" w:line="276" w:lineRule="auto"/>
        <w:ind w:firstLine="720"/>
        <w:jc w:val="both"/>
        <w:rPr>
          <w:rFonts w:eastAsia="MyriadPro-Regular" w:cs="MyriadPro-Regular"/>
          <w:lang w:val="lt-LT"/>
        </w:rPr>
      </w:pPr>
      <w:r>
        <w:rPr>
          <w:rFonts w:cstheme="majorBidi"/>
          <w:lang w:val="lt-LT"/>
        </w:rPr>
        <w:t xml:space="preserve">Ir žinoma nepamirškite </w:t>
      </w:r>
      <w:r>
        <w:rPr>
          <w:rFonts w:eastAsia="MyriadPro-Regular" w:cs="MyriadPro-Regular"/>
          <w:lang w:val="lt-LT"/>
        </w:rPr>
        <w:t>d</w:t>
      </w:r>
      <w:r w:rsidRPr="000953FD">
        <w:rPr>
          <w:rFonts w:eastAsia="MyriadPro-Regular" w:cs="MyriadPro-Regular"/>
          <w:lang w:val="lt-LT"/>
        </w:rPr>
        <w:t>augiau judėt</w:t>
      </w:r>
      <w:r>
        <w:rPr>
          <w:rFonts w:eastAsia="MyriadPro-Regular" w:cs="MyriadPro-Regular"/>
          <w:lang w:val="lt-LT"/>
        </w:rPr>
        <w:t>i</w:t>
      </w:r>
      <w:r w:rsidRPr="000953FD">
        <w:rPr>
          <w:rFonts w:eastAsia="MyriadPro-Regular" w:cs="MyriadPro-Regular"/>
          <w:lang w:val="lt-LT"/>
        </w:rPr>
        <w:t>, vaikščio</w:t>
      </w:r>
      <w:r>
        <w:rPr>
          <w:rFonts w:eastAsia="MyriadPro-Regular" w:cs="MyriadPro-Regular"/>
          <w:lang w:val="lt-LT"/>
        </w:rPr>
        <w:t>ti</w:t>
      </w:r>
      <w:r w:rsidRPr="000953FD">
        <w:rPr>
          <w:rFonts w:eastAsia="MyriadPro-Regular" w:cs="MyriadPro-Regular"/>
          <w:lang w:val="lt-LT"/>
        </w:rPr>
        <w:t xml:space="preserve"> pėstute, aktyviai leiskit</w:t>
      </w:r>
      <w:r w:rsidR="00373DD1">
        <w:rPr>
          <w:rFonts w:eastAsia="MyriadPro-Regular" w:cs="MyriadPro-Regular"/>
          <w:lang w:val="lt-LT"/>
        </w:rPr>
        <w:t xml:space="preserve">e </w:t>
      </w:r>
      <w:r w:rsidRPr="000953FD">
        <w:rPr>
          <w:rFonts w:eastAsia="MyriadPro-Regular" w:cs="MyriadPro-Regular"/>
          <w:lang w:val="lt-LT"/>
        </w:rPr>
        <w:t>laisvalaik</w:t>
      </w:r>
      <w:r w:rsidR="00373DD1">
        <w:rPr>
          <w:rFonts w:eastAsia="MyriadPro-Regular" w:cs="MyriadPro-Regular"/>
          <w:lang w:val="lt-LT"/>
        </w:rPr>
        <w:t>į</w:t>
      </w:r>
      <w:r w:rsidRPr="000953FD">
        <w:rPr>
          <w:rFonts w:eastAsia="MyriadPro-Regular" w:cs="MyriadPro-Regular"/>
          <w:lang w:val="lt-LT"/>
        </w:rPr>
        <w:t>. Mokslo įrodyta, kad sportuojantys</w:t>
      </w:r>
      <w:r>
        <w:rPr>
          <w:rFonts w:eastAsia="MyriadPro-Regular" w:cs="MyriadPro-Regular"/>
          <w:lang w:val="lt-LT"/>
        </w:rPr>
        <w:t xml:space="preserve"> </w:t>
      </w:r>
      <w:r w:rsidRPr="000953FD">
        <w:rPr>
          <w:rFonts w:eastAsia="MyriadPro-Regular" w:cs="MyriadPro-Regular"/>
          <w:lang w:val="lt-LT"/>
        </w:rPr>
        <w:t>žmonės yra atsparesni ligoms, rečiau peršąla. Gryname ore praleistas laikas ar fiziniai pratimai grūdina organizmą, teigiamai veikia kaulų, raumenų ir nervų sistemas. Sportas yra geras būdas atsikratyti streso. Pasiryžkite ir pradėkite reguliariai sportuoti, bent 3 kartus per savaitę: plaukiokite, treniruokitės sporto salėje ar darykite mankštą prie atviro lango. Nepamirškite, kad net kasdienis energingas ėjimas (pvz., į darbą) turės teigiamos įtakos organizmui ir sustiprins imunines organizmo funkcijas.</w:t>
      </w:r>
    </w:p>
    <w:p w14:paraId="5C9381F9" w14:textId="21EE154F" w:rsidR="00DD379E" w:rsidRDefault="00DD379E" w:rsidP="00373DD1">
      <w:pPr>
        <w:autoSpaceDE w:val="0"/>
        <w:autoSpaceDN w:val="0"/>
        <w:adjustRightInd w:val="0"/>
        <w:spacing w:after="0" w:line="276" w:lineRule="auto"/>
        <w:ind w:firstLine="720"/>
        <w:jc w:val="both"/>
        <w:rPr>
          <w:rFonts w:eastAsia="MyriadPro-Regular" w:cs="MyriadPro-Regular"/>
          <w:lang w:val="lt-LT"/>
        </w:rPr>
      </w:pPr>
    </w:p>
    <w:p w14:paraId="45B44819" w14:textId="01BD0CA7" w:rsidR="00DD379E" w:rsidRPr="000953FD" w:rsidRDefault="004F54CE" w:rsidP="00373DD1">
      <w:pPr>
        <w:autoSpaceDE w:val="0"/>
        <w:autoSpaceDN w:val="0"/>
        <w:adjustRightInd w:val="0"/>
        <w:spacing w:after="0" w:line="276" w:lineRule="auto"/>
        <w:ind w:firstLine="720"/>
        <w:jc w:val="both"/>
        <w:rPr>
          <w:rFonts w:eastAsia="MyriadPro-Regular" w:cs="MyriadPro-Regular"/>
          <w:lang w:val="lt-LT"/>
        </w:rPr>
      </w:pPr>
      <w:r>
        <w:rPr>
          <w:rFonts w:eastAsia="MyriadPro-Regular" w:cs="MyriadPro-Regular"/>
          <w:lang w:val="lt-LT"/>
        </w:rPr>
        <w:t xml:space="preserve">Parengė </w:t>
      </w:r>
      <w:r w:rsidR="00DD379E">
        <w:rPr>
          <w:rFonts w:eastAsia="MyriadPro-Regular" w:cs="MyriadPro-Regular"/>
          <w:lang w:val="lt-LT"/>
        </w:rPr>
        <w:t xml:space="preserve">VSPS </w:t>
      </w:r>
      <w:proofErr w:type="spellStart"/>
      <w:r w:rsidR="00DD379E">
        <w:rPr>
          <w:rFonts w:eastAsia="MyriadPro-Regular" w:cs="MyriadPro-Regular"/>
          <w:lang w:val="lt-LT"/>
        </w:rPr>
        <w:t>E.Baltrušaitienė</w:t>
      </w:r>
      <w:proofErr w:type="spellEnd"/>
      <w:r>
        <w:rPr>
          <w:rFonts w:eastAsia="MyriadPro-Regular" w:cs="MyriadPro-Regular"/>
          <w:lang w:val="lt-LT"/>
        </w:rPr>
        <w:t>, pagal PSO ir SAM medžiagą.</w:t>
      </w:r>
    </w:p>
    <w:p w14:paraId="0713ED73" w14:textId="77777777" w:rsidR="00210CEB" w:rsidRPr="004F12E5" w:rsidRDefault="00210CEB" w:rsidP="00373DD1">
      <w:pPr>
        <w:jc w:val="both"/>
        <w:rPr>
          <w:rFonts w:ascii="Bahnschrift Light" w:hAnsi="Bahnschrift Light"/>
          <w:sz w:val="24"/>
          <w:szCs w:val="24"/>
          <w:lang w:val="lt-LT"/>
        </w:rPr>
      </w:pPr>
    </w:p>
    <w:sectPr w:rsidR="00210CEB" w:rsidRPr="004F12E5" w:rsidSect="00A46B0F">
      <w:pgSz w:w="12240" w:h="15840"/>
      <w:pgMar w:top="426" w:right="758" w:bottom="142"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MyriadPro-Regular">
    <w:altName w:val="Yu Gothic"/>
    <w:panose1 w:val="00000000000000000000"/>
    <w:charset w:val="80"/>
    <w:family w:val="auto"/>
    <w:notTrueType/>
    <w:pitch w:val="default"/>
    <w:sig w:usb0="00000001" w:usb1="08070000" w:usb2="00000010" w:usb3="00000000" w:csb0="00020000"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E5"/>
    <w:rsid w:val="0004620E"/>
    <w:rsid w:val="00061885"/>
    <w:rsid w:val="000F06D0"/>
    <w:rsid w:val="00210CEB"/>
    <w:rsid w:val="00317BD7"/>
    <w:rsid w:val="00373DD1"/>
    <w:rsid w:val="00482EBC"/>
    <w:rsid w:val="004C2CA6"/>
    <w:rsid w:val="004F12E5"/>
    <w:rsid w:val="004F54CE"/>
    <w:rsid w:val="005668AA"/>
    <w:rsid w:val="005D3947"/>
    <w:rsid w:val="00644085"/>
    <w:rsid w:val="0074171B"/>
    <w:rsid w:val="007B7742"/>
    <w:rsid w:val="009F4AAF"/>
    <w:rsid w:val="00A46B0F"/>
    <w:rsid w:val="00A6046C"/>
    <w:rsid w:val="00AD3B03"/>
    <w:rsid w:val="00B72C0B"/>
    <w:rsid w:val="00BF5391"/>
    <w:rsid w:val="00D3452D"/>
    <w:rsid w:val="00D61095"/>
    <w:rsid w:val="00DA0E99"/>
    <w:rsid w:val="00DD379E"/>
    <w:rsid w:val="00E00226"/>
    <w:rsid w:val="00E230E3"/>
    <w:rsid w:val="00FF53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ffb9b9"/>
    </o:shapedefaults>
    <o:shapelayout v:ext="edit">
      <o:idmap v:ext="edit" data="1"/>
    </o:shapelayout>
  </w:shapeDefaults>
  <w:decimalSymbol w:val=","/>
  <w:listSeparator w:val=";"/>
  <w14:docId w14:val="72EF0FA9"/>
  <w15:chartTrackingRefBased/>
  <w15:docId w15:val="{89F17863-A138-4628-A8A8-16087292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668AA"/>
    <w:rPr>
      <w:color w:val="0000FF"/>
      <w:u w:val="single"/>
    </w:rPr>
  </w:style>
  <w:style w:type="character" w:styleId="Neapdorotaspaminjimas">
    <w:name w:val="Unresolved Mention"/>
    <w:basedOn w:val="Numatytasispastraiposriftas"/>
    <w:uiPriority w:val="99"/>
    <w:semiHidden/>
    <w:unhideWhenUsed/>
    <w:rsid w:val="00741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pixabay.com/en/teacher-apple-school-elementary-12027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patymsnutritionworld.blogspot.com/2011/02/10-great-tips-to-get-your-kids-to-eat.html" TargetMode="External"/><Relationship Id="rId4" Type="http://schemas.openxmlformats.org/officeDocument/2006/relationships/image" Target="media/image1.gif"/><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2563</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Specialistas</dc:creator>
  <cp:keywords/>
  <dc:description/>
  <cp:lastModifiedBy>Kompiuteris</cp:lastModifiedBy>
  <cp:revision>2</cp:revision>
  <dcterms:created xsi:type="dcterms:W3CDTF">2020-07-22T12:51:00Z</dcterms:created>
  <dcterms:modified xsi:type="dcterms:W3CDTF">2020-07-22T12:51:00Z</dcterms:modified>
</cp:coreProperties>
</file>