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5AD" w14:textId="77777777" w:rsidR="00082AC2" w:rsidRPr="00082AC2" w:rsidRDefault="00082AC2" w:rsidP="00082AC2">
      <w:pPr>
        <w:jc w:val="center"/>
        <w:rPr>
          <w:rFonts w:ascii="Times New Roman" w:hAnsi="Times New Roman" w:cs="Times New Roman"/>
          <w:b/>
          <w:bCs/>
          <w:i/>
          <w:iCs/>
          <w:sz w:val="24"/>
          <w:szCs w:val="24"/>
        </w:rPr>
      </w:pPr>
      <w:r w:rsidRPr="00082AC2">
        <w:rPr>
          <w:rFonts w:ascii="Times New Roman" w:hAnsi="Times New Roman" w:cs="Times New Roman"/>
          <w:b/>
          <w:bCs/>
          <w:i/>
          <w:iCs/>
          <w:sz w:val="24"/>
          <w:szCs w:val="24"/>
        </w:rPr>
        <w:t>III. mokesčio lengvatų taikymas ir jas patvirtinančių dokumentų pateikimas</w:t>
      </w:r>
    </w:p>
    <w:p w14:paraId="3CA28D1F" w14:textId="77777777" w:rsidR="00082AC2" w:rsidRPr="00082AC2" w:rsidRDefault="00082AC2" w:rsidP="00082AC2">
      <w:pPr>
        <w:rPr>
          <w:rFonts w:ascii="Times New Roman" w:hAnsi="Times New Roman" w:cs="Times New Roman"/>
          <w:sz w:val="24"/>
          <w:szCs w:val="24"/>
        </w:rPr>
      </w:pPr>
    </w:p>
    <w:p w14:paraId="00E38574" w14:textId="7F9C9A32"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10. Mokestis už vaiko maitinimą ikimokyklinio ir priešmokyklinio ugdymo grupėse tėvų (globėjų) prašymu mažinamas 50 procentų Vilniaus miesto savivaldybės tarybos sprendimu nustatytos vaiko dienos maitinimo normos už kiekvieną lankytą, nelankytą ir nepateisintą dieną, jeigu:</w:t>
      </w:r>
    </w:p>
    <w:p w14:paraId="5094C922" w14:textId="77777777"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 xml:space="preserve">10.1. </w:t>
      </w:r>
      <w:r w:rsidRPr="00082AC2">
        <w:rPr>
          <w:rFonts w:ascii="Times New Roman" w:hAnsi="Times New Roman" w:cs="Times New Roman"/>
          <w:sz w:val="24"/>
          <w:szCs w:val="24"/>
          <w:u w:val="single"/>
        </w:rPr>
        <w:t>vaikas (vaikai) turi tik vieną iš tėvų</w:t>
      </w:r>
      <w:r w:rsidRPr="00082AC2">
        <w:rPr>
          <w:rFonts w:ascii="Times New Roman" w:hAnsi="Times New Roman" w:cs="Times New Roman"/>
          <w:sz w:val="24"/>
          <w:szCs w:val="24"/>
        </w:rPr>
        <w:t xml:space="preserve">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p>
    <w:p w14:paraId="322CECCC" w14:textId="77777777"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 xml:space="preserve">10.2. </w:t>
      </w:r>
      <w:r w:rsidRPr="00082AC2">
        <w:rPr>
          <w:rFonts w:ascii="Times New Roman" w:hAnsi="Times New Roman" w:cs="Times New Roman"/>
          <w:sz w:val="24"/>
          <w:szCs w:val="24"/>
          <w:u w:val="single"/>
        </w:rPr>
        <w:t>toje pačioje šeimoje auga (globojami, rūpinami) trys ir daugiau vaikų iki 18 metų</w:t>
      </w:r>
      <w:r w:rsidRPr="00082AC2">
        <w:rPr>
          <w:rFonts w:ascii="Times New Roman" w:hAnsi="Times New Roman" w:cs="Times New Roman"/>
          <w:sz w:val="24"/>
          <w:szCs w:val="24"/>
        </w:rPr>
        <w:t xml:space="preserve"> arba vyresnių, kurie mokosi pagal bendrojo ugdymo programą, pateikus šeimos sudėtį patvirtinantį dokumentą;</w:t>
      </w:r>
    </w:p>
    <w:p w14:paraId="0F37E881" w14:textId="77777777"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 xml:space="preserve">10.3. vaikas auga šeimoje, kurioje vienas iš tėvų (globėjų) </w:t>
      </w:r>
      <w:r w:rsidRPr="00082AC2">
        <w:rPr>
          <w:rFonts w:ascii="Times New Roman" w:hAnsi="Times New Roman" w:cs="Times New Roman"/>
          <w:sz w:val="24"/>
          <w:szCs w:val="24"/>
          <w:u w:val="single"/>
        </w:rPr>
        <w:t>mokosi pagal bendrojo ugdymo programą, iki jam sukaks 24 metai</w:t>
      </w:r>
      <w:r w:rsidRPr="00082AC2">
        <w:rPr>
          <w:rFonts w:ascii="Times New Roman" w:hAnsi="Times New Roman" w:cs="Times New Roman"/>
          <w:sz w:val="24"/>
          <w:szCs w:val="24"/>
        </w:rPr>
        <w:t>, pateikus pažymas apie mokslo tęsimą vasario ir rugsėjo mėnesiais;</w:t>
      </w:r>
    </w:p>
    <w:p w14:paraId="09B2246B" w14:textId="77777777" w:rsidR="00082AC2" w:rsidRPr="00082AC2" w:rsidRDefault="00082AC2" w:rsidP="00082AC2">
      <w:pPr>
        <w:rPr>
          <w:rFonts w:ascii="Times New Roman" w:hAnsi="Times New Roman" w:cs="Times New Roman"/>
          <w:sz w:val="24"/>
          <w:szCs w:val="24"/>
          <w:u w:val="single"/>
        </w:rPr>
      </w:pPr>
      <w:r w:rsidRPr="00082AC2">
        <w:rPr>
          <w:rFonts w:ascii="Times New Roman" w:hAnsi="Times New Roman" w:cs="Times New Roman"/>
          <w:sz w:val="24"/>
          <w:szCs w:val="24"/>
          <w:u w:val="single"/>
        </w:rPr>
        <w:t>10.4. vaikui nustatyti dideli arba labai dideli specialieji ugdymosi poreikiai;</w:t>
      </w:r>
    </w:p>
    <w:p w14:paraId="7AF4A930" w14:textId="35D462CE"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 xml:space="preserve">10.5. </w:t>
      </w:r>
      <w:r w:rsidRPr="00082AC2">
        <w:rPr>
          <w:rFonts w:ascii="Times New Roman" w:hAnsi="Times New Roman" w:cs="Times New Roman"/>
          <w:sz w:val="24"/>
          <w:szCs w:val="24"/>
          <w:u w:val="single"/>
        </w:rPr>
        <w:t>vaikas serga onkologine liga, diabetu, astma, epilepsija ir sunkios formos alergija</w:t>
      </w:r>
      <w:r w:rsidRPr="00082AC2">
        <w:rPr>
          <w:rFonts w:ascii="Times New Roman" w:hAnsi="Times New Roman" w:cs="Times New Roman"/>
          <w:sz w:val="24"/>
          <w:szCs w:val="24"/>
        </w:rPr>
        <w:t>, tėvams pateikus ligą patvirtinančius dokumentus;</w:t>
      </w:r>
    </w:p>
    <w:p w14:paraId="170BA182" w14:textId="77777777" w:rsidR="00082AC2" w:rsidRPr="00082AC2" w:rsidRDefault="00082AC2" w:rsidP="00082AC2">
      <w:pPr>
        <w:rPr>
          <w:rFonts w:ascii="Times New Roman" w:hAnsi="Times New Roman" w:cs="Times New Roman"/>
          <w:sz w:val="24"/>
          <w:szCs w:val="24"/>
        </w:rPr>
      </w:pPr>
      <w:r w:rsidRPr="00082AC2">
        <w:rPr>
          <w:rFonts w:ascii="Times New Roman" w:hAnsi="Times New Roman" w:cs="Times New Roman"/>
          <w:sz w:val="24"/>
          <w:szCs w:val="24"/>
        </w:rPr>
        <w:t xml:space="preserve">10.6. </w:t>
      </w:r>
      <w:r w:rsidRPr="00082AC2">
        <w:rPr>
          <w:rFonts w:ascii="Times New Roman" w:hAnsi="Times New Roman" w:cs="Times New Roman"/>
          <w:sz w:val="24"/>
          <w:szCs w:val="24"/>
          <w:u w:val="single"/>
        </w:rPr>
        <w:t>vaiko abiem tėvams (globėjams) nustatytas ne didesnis kaip 40 procentų darbingumo lygis</w:t>
      </w:r>
      <w:r w:rsidRPr="00082AC2">
        <w:rPr>
          <w:rFonts w:ascii="Times New Roman" w:hAnsi="Times New Roman" w:cs="Times New Roman"/>
          <w:sz w:val="24"/>
          <w:szCs w:val="24"/>
        </w:rPr>
        <w:t>, pateikus tai patvirtinančius dokumentus.</w:t>
      </w:r>
    </w:p>
    <w:p w14:paraId="343FB080" w14:textId="77777777" w:rsidR="00082AC2" w:rsidRPr="00082AC2" w:rsidRDefault="00082AC2" w:rsidP="00082AC2">
      <w:pPr>
        <w:rPr>
          <w:rFonts w:ascii="Times New Roman" w:hAnsi="Times New Roman" w:cs="Times New Roman"/>
          <w:sz w:val="24"/>
          <w:szCs w:val="24"/>
        </w:rPr>
      </w:pPr>
    </w:p>
    <w:p w14:paraId="65E0B330" w14:textId="39F662F5" w:rsidR="00082AC2" w:rsidRPr="00D93525" w:rsidRDefault="00D93525" w:rsidP="00082AC2">
      <w:pPr>
        <w:rPr>
          <w:rFonts w:ascii="Times New Roman" w:hAnsi="Times New Roman" w:cs="Times New Roman"/>
          <w:sz w:val="24"/>
          <w:szCs w:val="24"/>
        </w:rPr>
      </w:pPr>
      <w:r>
        <w:rPr>
          <w:rFonts w:ascii="Times New Roman" w:hAnsi="Times New Roman" w:cs="Times New Roman"/>
          <w:sz w:val="24"/>
          <w:szCs w:val="24"/>
        </w:rPr>
        <w:t>1</w:t>
      </w:r>
      <w:r w:rsidR="00082AC2" w:rsidRPr="00D93525">
        <w:rPr>
          <w:rFonts w:ascii="Times New Roman" w:hAnsi="Times New Roman" w:cs="Times New Roman"/>
          <w:sz w:val="24"/>
          <w:szCs w:val="24"/>
        </w:rPr>
        <w:t>2. Dokumentai, patvirtinantys lengvatos taikymą, pateikiami įstaigos direktoriui, priimant vaiką į įstaigą, ir pakartotinai teikiami kiekvienų metų rugsėjo pirmą darbo dieną, o dokumentai apie vėliau atsiradusią teisę į lengvatą – visomis darbo dienomis. Aprašo 10.1 papunktyje nurodytais atvejais dokumentai teikiami vieną kartą, išskyrus atvejus, kai pasikeitė aplinkybės. Aprašo 11.1 papunktyje nurodytais atvejais tėvams (globėjams) įstaigą raštu informavus apie Vilniaus miesto savivaldybės socialinės pašalpos skyrimo faktą vaikui, tai Socialinės paramos šeimai informacinėje sistemoje (SPIS) patikrina įstaigos atsakingas asmuo (asmenys).</w:t>
      </w:r>
    </w:p>
    <w:p w14:paraId="4FBFE36E" w14:textId="6DFE8149" w:rsidR="00082AC2"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13. Lengvata taikoma pateikus prašymą bei dokumentus, patvirtinančius teisę į lengvatą,  nuo kito mėnesio pirmos dienos. Apie trūkstamus dokumentus ir jų pateikimo terminą įstaigos vadovas tėvus (globėjus) raštu informuoja per 3 darbo dienas. už praėjusį laikotarpį mokestis neperskaičiuojamas, išskyrus socialinę pašalpą gaunančias šeimas.</w:t>
      </w:r>
    </w:p>
    <w:p w14:paraId="77E7C127" w14:textId="77777777" w:rsidR="00082AC2"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 xml:space="preserve">14. Šeimoms, gaunančioms socialines pašalpas, mokestis perskaičiuojamas nuo pašalpos skyrimo mėnesio už praėjusį laikotarpį, ne ilgesnį kaip 3 mėnesiai. Dėl objektyvių priežasčių laiku neinformavus ar negalint patikrinti informacijos apie Vilniaus miesto savivaldybės </w:t>
      </w:r>
      <w:r w:rsidRPr="00D93525">
        <w:rPr>
          <w:rFonts w:ascii="Times New Roman" w:hAnsi="Times New Roman" w:cs="Times New Roman"/>
          <w:sz w:val="24"/>
          <w:szCs w:val="24"/>
        </w:rPr>
        <w:lastRenderedPageBreak/>
        <w:t>socialinės pašalpos skyrimo faktą vaikui Socialinės paramos šeimai informacinėje sistemoje (SPIS), mokestis perskaičiuojamas nuo pašalpos skyrimo mėnesio.</w:t>
      </w:r>
    </w:p>
    <w:p w14:paraId="3F03EBA2" w14:textId="334DD940" w:rsidR="00082AC2"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15.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p>
    <w:p w14:paraId="2EAB92D4" w14:textId="77777777" w:rsidR="00082AC2"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16. Paaiškėjus apie neteisėtą naudojimąsi lengvata, tėvai (globėjai) įspėjami raštu ir įpareigojami perskaičiuotus mokesčius sumokėti per vieną mėnesį.</w:t>
      </w:r>
    </w:p>
    <w:p w14:paraId="52DBBED5" w14:textId="77777777" w:rsidR="00082AC2"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17. Netekę teisės į lengvatą, apie tai tėvai (globėjai) per 3 darbo dienas raštu praneša įstaigos direktoriui.</w:t>
      </w:r>
    </w:p>
    <w:p w14:paraId="0E98D620" w14:textId="2A879EFA" w:rsidR="001846DB" w:rsidRPr="00D93525" w:rsidRDefault="00082AC2" w:rsidP="00082AC2">
      <w:pPr>
        <w:rPr>
          <w:rFonts w:ascii="Times New Roman" w:hAnsi="Times New Roman" w:cs="Times New Roman"/>
          <w:sz w:val="24"/>
          <w:szCs w:val="24"/>
        </w:rPr>
      </w:pPr>
      <w:r w:rsidRPr="00D93525">
        <w:rPr>
          <w:rFonts w:ascii="Times New Roman" w:hAnsi="Times New Roman" w:cs="Times New Roman"/>
          <w:sz w:val="24"/>
          <w:szCs w:val="24"/>
        </w:rPr>
        <w:t>18. Tėvai (globėjai) gali gauti tik vieną lengvatą, iki yra teisė ją gauti.</w:t>
      </w:r>
    </w:p>
    <w:sectPr w:rsidR="001846DB" w:rsidRPr="00D93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2"/>
    <w:rsid w:val="00055E16"/>
    <w:rsid w:val="00082AC2"/>
    <w:rsid w:val="001846DB"/>
    <w:rsid w:val="00C74F1A"/>
    <w:rsid w:val="00D9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3521"/>
  <w15:chartTrackingRefBased/>
  <w15:docId w15:val="{BA4F9EE6-FEB5-481F-83EC-78241EB0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Losikiene</dc:creator>
  <cp:keywords/>
  <dc:description/>
  <cp:lastModifiedBy>Tatjana Losikiene</cp:lastModifiedBy>
  <cp:revision>3</cp:revision>
  <dcterms:created xsi:type="dcterms:W3CDTF">2022-09-06T09:26:00Z</dcterms:created>
  <dcterms:modified xsi:type="dcterms:W3CDTF">2022-09-06T09:37:00Z</dcterms:modified>
</cp:coreProperties>
</file>